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C3AC" w14:textId="3910C5F6" w:rsidR="00BB771D" w:rsidRPr="00BB771D" w:rsidRDefault="00EC73E9" w:rsidP="00301C3D">
      <w:pPr>
        <w:spacing w:after="0" w:line="240" w:lineRule="auto"/>
        <w:jc w:val="center"/>
        <w:rPr>
          <w:rFonts w:ascii="Century Schoolbook" w:hAnsi="Century Schoolbook"/>
          <w:b/>
          <w:bCs/>
          <w:color w:val="002060"/>
          <w:sz w:val="32"/>
          <w:szCs w:val="32"/>
        </w:rPr>
      </w:pPr>
      <w:r>
        <w:rPr>
          <w:rFonts w:ascii="Century Schoolbook" w:hAnsi="Century Schoolbook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BA8D" wp14:editId="36717135">
                <wp:simplePos x="0" y="0"/>
                <wp:positionH relativeFrom="column">
                  <wp:posOffset>219710</wp:posOffset>
                </wp:positionH>
                <wp:positionV relativeFrom="paragraph">
                  <wp:posOffset>-219075</wp:posOffset>
                </wp:positionV>
                <wp:extent cx="924560" cy="709295"/>
                <wp:effectExtent l="0" t="0" r="889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CD08" w14:textId="77777777" w:rsidR="00BB771D" w:rsidRPr="00922212" w:rsidRDefault="004E7F6F" w:rsidP="00EE6268">
                            <w:pPr>
                              <w:rPr>
                                <w:noProof/>
                                <w:lang w:bidi="hi-IN"/>
                              </w:rPr>
                            </w:pPr>
                            <w:r w:rsidRPr="00922212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77C1FDB1" wp14:editId="682E68D5">
                                  <wp:extent cx="751205" cy="641985"/>
                                  <wp:effectExtent l="19050" t="0" r="0" b="0"/>
                                  <wp:docPr id="1" name="Picture 2" descr="C:\Users\user\Desktop\IMG-20200923-WA00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G-20200923-WA00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884C5" w14:textId="77777777" w:rsidR="00BB771D" w:rsidRDefault="00BB771D" w:rsidP="00EE6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BA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3pt;margin-top:-17.25pt;width:72.8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" strokecolor="white">
                <v:textbox>
                  <w:txbxContent>
                    <w:p w14:paraId="2C8ACD08" w14:textId="77777777" w:rsidR="00BB771D" w:rsidRPr="00922212" w:rsidRDefault="004E7F6F" w:rsidP="00EE6268">
                      <w:pPr>
                        <w:rPr>
                          <w:noProof/>
                          <w:lang w:bidi="hi-IN"/>
                        </w:rPr>
                      </w:pPr>
                      <w:r w:rsidRPr="0092221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7C1FDB1" wp14:editId="682E68D5">
                            <wp:extent cx="751205" cy="641985"/>
                            <wp:effectExtent l="19050" t="0" r="0" b="0"/>
                            <wp:docPr id="1" name="Picture 2" descr="C:\Users\user\Desktop\IMG-20200923-WA00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IMG-20200923-WA00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884C5" w14:textId="77777777" w:rsidR="00BB771D" w:rsidRDefault="00BB771D" w:rsidP="00EE6268"/>
                  </w:txbxContent>
                </v:textbox>
              </v:shape>
            </w:pict>
          </mc:Fallback>
        </mc:AlternateContent>
      </w:r>
      <w:r w:rsidR="00EE6268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        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  </w:t>
      </w:r>
      <w:r w:rsidR="00EE6268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</w:t>
      </w:r>
      <w:r w:rsidR="003A38C2">
        <w:rPr>
          <w:rFonts w:ascii="Century Schoolbook" w:hAnsi="Century Schoolbook"/>
          <w:b/>
          <w:bCs/>
          <w:color w:val="002060"/>
          <w:sz w:val="32"/>
          <w:szCs w:val="32"/>
        </w:rPr>
        <w:t>G</w:t>
      </w:r>
      <w:r w:rsidR="00BB771D" w:rsidRPr="00BB771D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lobal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>Journal of Computer and Engineering</w:t>
      </w:r>
      <w:r w:rsidR="003A38C2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>Technology (GJCET</w:t>
      </w:r>
      <w:r w:rsidR="00BB771D" w:rsidRPr="00BB771D">
        <w:rPr>
          <w:rFonts w:ascii="Century Schoolbook" w:hAnsi="Century Schoolbook"/>
          <w:b/>
          <w:bCs/>
          <w:color w:val="002060"/>
          <w:sz w:val="32"/>
          <w:szCs w:val="32"/>
        </w:rPr>
        <w:t>)</w:t>
      </w:r>
    </w:p>
    <w:p w14:paraId="2AE0808B" w14:textId="77777777" w:rsidR="001D76A7" w:rsidRPr="00C34844" w:rsidRDefault="001D76A7" w:rsidP="001D76A7">
      <w:pPr>
        <w:spacing w:after="0" w:line="240" w:lineRule="auto"/>
        <w:rPr>
          <w:b/>
          <w:bCs/>
          <w:color w:val="17365D"/>
          <w:sz w:val="2"/>
          <w:szCs w:val="32"/>
        </w:rPr>
      </w:pPr>
    </w:p>
    <w:p w14:paraId="01B00D12" w14:textId="0A57D9BA" w:rsidR="001D76A7" w:rsidRPr="00857C70" w:rsidRDefault="001D76A7" w:rsidP="00857C70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2060"/>
          <w:sz w:val="28"/>
          <w:szCs w:val="28"/>
        </w:rPr>
      </w:pPr>
      <w:r w:rsidRPr="00857C70">
        <w:rPr>
          <w:rFonts w:ascii="Times-Bold" w:hAnsi="Times-Bold" w:cs="Times-Bold"/>
          <w:b/>
          <w:bCs/>
          <w:color w:val="002060"/>
          <w:sz w:val="28"/>
          <w:szCs w:val="28"/>
        </w:rPr>
        <w:t xml:space="preserve">Copyright Transfer  </w:t>
      </w:r>
    </w:p>
    <w:p w14:paraId="59F22455" w14:textId="77777777" w:rsidR="001D76A7" w:rsidRPr="00C34844" w:rsidRDefault="001D76A7" w:rsidP="001D7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0CD17A" w14:textId="77777777" w:rsidR="00E46257" w:rsidRPr="00C34844" w:rsidRDefault="00E46257" w:rsidP="00E462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8"/>
          <w:szCs w:val="24"/>
        </w:rPr>
      </w:pPr>
    </w:p>
    <w:p w14:paraId="71CD2F87" w14:textId="77777777" w:rsidR="00E46257" w:rsidRPr="00C34844" w:rsidRDefault="0073527F" w:rsidP="00C34844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License Agreement</w:t>
      </w:r>
    </w:p>
    <w:p w14:paraId="477069FB" w14:textId="77777777" w:rsidR="00E46257" w:rsidRPr="00C34844" w:rsidRDefault="00E46257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 hereby declare, on behalf of myself and my co-authors (if any), that:</w:t>
      </w:r>
    </w:p>
    <w:p w14:paraId="3E9EA6BD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submitted is an original work and has neither been published in any other journal nor is under consideration for publication by any other journal. More so,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does not </w:t>
      </w:r>
      <w:r w:rsidR="00D038E3" w:rsidRPr="00C34844">
        <w:rPr>
          <w:rFonts w:ascii="Times New Roman" w:hAnsi="Times New Roman"/>
          <w:sz w:val="20"/>
          <w:szCs w:val="20"/>
        </w:rPr>
        <w:t>breach</w:t>
      </w:r>
      <w:r w:rsidRPr="00C34844">
        <w:rPr>
          <w:rFonts w:ascii="Times New Roman" w:hAnsi="Times New Roman"/>
          <w:sz w:val="20"/>
          <w:szCs w:val="20"/>
        </w:rPr>
        <w:t xml:space="preserve"> any existing copyright or any other </w:t>
      </w:r>
      <w:proofErr w:type="gramStart"/>
      <w:r w:rsidRPr="00C34844">
        <w:rPr>
          <w:rFonts w:ascii="Times New Roman" w:hAnsi="Times New Roman"/>
          <w:sz w:val="20"/>
          <w:szCs w:val="20"/>
        </w:rPr>
        <w:t>third party</w:t>
      </w:r>
      <w:proofErr w:type="gramEnd"/>
      <w:r w:rsidRPr="00C34844">
        <w:rPr>
          <w:rFonts w:ascii="Times New Roman" w:hAnsi="Times New Roman"/>
          <w:sz w:val="20"/>
          <w:szCs w:val="20"/>
        </w:rPr>
        <w:t xml:space="preserve"> rights. </w:t>
      </w:r>
    </w:p>
    <w:p w14:paraId="676F715B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 am/we are the sole author(s) of 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and maintain the authority to enter into this agreement and the granting of rights to </w:t>
      </w:r>
      <w:r w:rsidR="00301C3D">
        <w:rPr>
          <w:rFonts w:ascii="Times New Roman" w:hAnsi="Times New Roman"/>
          <w:b/>
          <w:bCs/>
          <w:sz w:val="20"/>
          <w:szCs w:val="20"/>
        </w:rPr>
        <w:t>GJCET</w:t>
      </w:r>
      <w:r w:rsidR="003A3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does not infringe any clause of this agreement.</w:t>
      </w:r>
    </w:p>
    <w:p w14:paraId="395CA1F3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contains no such material that may be unlawful, defamatory, or which would, if published, in any way whatsoever, violate the terms and conditions as </w:t>
      </w:r>
      <w:r w:rsidR="00D038E3">
        <w:rPr>
          <w:rFonts w:ascii="Times New Roman" w:hAnsi="Times New Roman"/>
          <w:sz w:val="20"/>
          <w:szCs w:val="20"/>
        </w:rPr>
        <w:t>included</w:t>
      </w:r>
      <w:r w:rsidRPr="00C34844">
        <w:rPr>
          <w:rFonts w:ascii="Times New Roman" w:hAnsi="Times New Roman"/>
          <w:sz w:val="20"/>
          <w:szCs w:val="20"/>
        </w:rPr>
        <w:t xml:space="preserve"> in the agreement.</w:t>
      </w:r>
    </w:p>
    <w:p w14:paraId="31BDC4B7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I/we have taken due care that the scientific knowledge and all other statements contained in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conform to true facts and authentic formulae and will not, if followed precisely, be detrimental to the user.</w:t>
      </w:r>
    </w:p>
    <w:p w14:paraId="5830675D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I/we permit the adaptation, preparation of derivative works, oral presentation or distribution,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along with the commercial application of the work.</w:t>
      </w:r>
    </w:p>
    <w:p w14:paraId="53FA2E2E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No responsibility is assumed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JCET</w:t>
      </w:r>
      <w:r w:rsidRPr="00C34844">
        <w:rPr>
          <w:rFonts w:ascii="Times New Roman" w:hAnsi="Times New Roman"/>
          <w:sz w:val="20"/>
          <w:szCs w:val="20"/>
        </w:rPr>
        <w:t>, its staff or members of the editorial board for any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injury and/or damage to persons or property as a matter of products liability, negligence or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otherwise, or from any use or operation of any methods, products</w:t>
      </w:r>
      <w:r w:rsidR="00D038E3">
        <w:rPr>
          <w:rFonts w:ascii="Times New Roman" w:hAnsi="Times New Roman"/>
          <w:sz w:val="20"/>
          <w:szCs w:val="20"/>
        </w:rPr>
        <w:t>,</w:t>
      </w:r>
      <w:r w:rsidRPr="00C34844">
        <w:rPr>
          <w:rFonts w:ascii="Times New Roman" w:hAnsi="Times New Roman"/>
          <w:sz w:val="20"/>
          <w:szCs w:val="20"/>
        </w:rPr>
        <w:t xml:space="preserve"> instruction</w:t>
      </w:r>
      <w:r w:rsidR="00D038E3">
        <w:rPr>
          <w:rFonts w:ascii="Times New Roman" w:hAnsi="Times New Roman"/>
          <w:sz w:val="20"/>
          <w:szCs w:val="20"/>
        </w:rPr>
        <w:t>s</w:t>
      </w:r>
      <w:r w:rsidRPr="00C34844">
        <w:rPr>
          <w:rFonts w:ascii="Times New Roman" w:hAnsi="Times New Roman"/>
          <w:sz w:val="20"/>
          <w:szCs w:val="20"/>
        </w:rPr>
        <w:t>, advertisements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="00D038E3">
        <w:rPr>
          <w:rFonts w:ascii="Times New Roman" w:hAnsi="Times New Roman"/>
          <w:sz w:val="20"/>
          <w:szCs w:val="20"/>
        </w:rPr>
        <w:t xml:space="preserve">or ideas contained in the </w:t>
      </w:r>
      <w:r w:rsidRPr="00C34844">
        <w:rPr>
          <w:rFonts w:ascii="Times New Roman" w:hAnsi="Times New Roman"/>
          <w:sz w:val="20"/>
          <w:szCs w:val="20"/>
        </w:rPr>
        <w:t xml:space="preserve">publication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JCET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3FCA7AEB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5DA6BE7" w14:textId="77777777" w:rsidR="00E46257" w:rsidRPr="00C34844" w:rsidRDefault="0073527F" w:rsidP="004A08B9">
      <w:pPr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Copyright Transfer</w:t>
      </w:r>
    </w:p>
    <w:p w14:paraId="376A514A" w14:textId="77777777" w:rsidR="00E46257" w:rsidRPr="00C34844" w:rsidRDefault="00E46257" w:rsidP="004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Copyright to the above work (including without limitation, the right to publish the work in whole, or in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part, in any and all </w:t>
      </w:r>
      <w:r w:rsidR="00BE3A5E" w:rsidRPr="00C34844">
        <w:rPr>
          <w:rFonts w:ascii="Times New Roman" w:hAnsi="Times New Roman"/>
          <w:sz w:val="20"/>
          <w:szCs w:val="20"/>
        </w:rPr>
        <w:t xml:space="preserve">forms) is hereby transferred to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JCET</w:t>
      </w:r>
      <w:r w:rsidRPr="00C34844">
        <w:rPr>
          <w:rFonts w:ascii="Times New Roman" w:hAnsi="Times New Roman"/>
          <w:sz w:val="20"/>
          <w:szCs w:val="20"/>
        </w:rPr>
        <w:t>, to ensure widest dissemination and protection against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infringement. No proprietary right other than copyright is proclaimed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JCET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04BD4B98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F9D834D" w14:textId="68B422ED" w:rsidR="001E502C" w:rsidRPr="001E502C" w:rsidRDefault="001E502C" w:rsidP="001E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E502C">
        <w:rPr>
          <w:rFonts w:ascii="Times New Roman" w:hAnsi="Times New Roman"/>
          <w:bCs/>
          <w:sz w:val="20"/>
          <w:szCs w:val="20"/>
        </w:rPr>
        <w:t xml:space="preserve">This research work is </w:t>
      </w:r>
      <w:r>
        <w:rPr>
          <w:rFonts w:ascii="Times New Roman" w:hAnsi="Times New Roman"/>
          <w:bCs/>
          <w:sz w:val="20"/>
          <w:szCs w:val="20"/>
        </w:rPr>
        <w:t>being t</w:t>
      </w:r>
      <w:r w:rsidRPr="001E502C">
        <w:rPr>
          <w:rFonts w:ascii="Times New Roman" w:hAnsi="Times New Roman"/>
          <w:bCs/>
          <w:sz w:val="20"/>
          <w:szCs w:val="20"/>
        </w:rPr>
        <w:t>ransferred u</w:t>
      </w:r>
      <w:r w:rsidR="00E46257" w:rsidRPr="001E502C">
        <w:rPr>
          <w:rFonts w:ascii="Times New Roman" w:hAnsi="Times New Roman"/>
          <w:bCs/>
          <w:sz w:val="20"/>
          <w:szCs w:val="20"/>
        </w:rPr>
        <w:t xml:space="preserve">nder </w:t>
      </w:r>
      <w:r>
        <w:rPr>
          <w:rFonts w:ascii="Times New Roman" w:hAnsi="Times New Roman"/>
          <w:bCs/>
          <w:sz w:val="20"/>
          <w:szCs w:val="20"/>
        </w:rPr>
        <w:t xml:space="preserve">a </w:t>
      </w:r>
      <w:r w:rsidRPr="001E502C">
        <w:rPr>
          <w:rFonts w:ascii="Times New Roman" w:hAnsi="Times New Roman"/>
          <w:b/>
          <w:sz w:val="20"/>
          <w:szCs w:val="20"/>
        </w:rPr>
        <w:t>Creative Commons Attribution-</w:t>
      </w:r>
      <w:proofErr w:type="gramStart"/>
      <w:r w:rsidRPr="001E502C">
        <w:rPr>
          <w:rFonts w:ascii="Times New Roman" w:hAnsi="Times New Roman"/>
          <w:b/>
          <w:sz w:val="20"/>
          <w:szCs w:val="20"/>
        </w:rPr>
        <w:t>Non Commercial</w:t>
      </w:r>
      <w:proofErr w:type="gramEnd"/>
      <w:r w:rsidRPr="001E502C">
        <w:rPr>
          <w:rFonts w:ascii="Times New Roman" w:hAnsi="Times New Roman"/>
          <w:b/>
          <w:sz w:val="20"/>
          <w:szCs w:val="20"/>
        </w:rPr>
        <w:t xml:space="preserve"> 4.0 International License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E502C">
        <w:rPr>
          <w:rFonts w:ascii="Times New Roman" w:hAnsi="Times New Roman"/>
          <w:bCs/>
          <w:sz w:val="20"/>
          <w:szCs w:val="20"/>
        </w:rPr>
        <w:t xml:space="preserve">and accept the terms and condition of this license. </w:t>
      </w:r>
    </w:p>
    <w:p w14:paraId="13683ABA" w14:textId="2A4C9F26" w:rsidR="0001416A" w:rsidRPr="00C34844" w:rsidRDefault="0001416A" w:rsidP="004731D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01416A" w:rsidRPr="00C34844" w:rsidSect="00C34844">
      <w:footerReference w:type="default" r:id="rId9"/>
      <w:pgSz w:w="12240" w:h="15840"/>
      <w:pgMar w:top="360" w:right="1080" w:bottom="720" w:left="1080" w:header="72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C913" w14:textId="77777777" w:rsidR="00A07718" w:rsidRDefault="00A07718" w:rsidP="00434316">
      <w:pPr>
        <w:spacing w:after="0" w:line="240" w:lineRule="auto"/>
      </w:pPr>
      <w:r>
        <w:separator/>
      </w:r>
    </w:p>
  </w:endnote>
  <w:endnote w:type="continuationSeparator" w:id="0">
    <w:p w14:paraId="52F5293E" w14:textId="77777777" w:rsidR="00A07718" w:rsidRDefault="00A07718" w:rsidP="0043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E335AC247DD4A2EAA2293DF4E786925"/>
      </w:placeholder>
      <w:temporary/>
      <w:showingPlcHdr/>
      <w15:appearance w15:val="hidden"/>
    </w:sdtPr>
    <w:sdtContent>
      <w:p w14:paraId="130274E7" w14:textId="77777777" w:rsidR="001E502C" w:rsidRDefault="001E502C">
        <w:pPr>
          <w:pStyle w:val="Footer"/>
        </w:pPr>
        <w:r>
          <w:t>[Type here]</w:t>
        </w:r>
      </w:p>
    </w:sdtContent>
  </w:sdt>
  <w:p w14:paraId="56FC27DA" w14:textId="49D1DC6F" w:rsidR="00434316" w:rsidRPr="007F2385" w:rsidRDefault="00434316" w:rsidP="007F2385">
    <w:pPr>
      <w:autoSpaceDE w:val="0"/>
      <w:autoSpaceDN w:val="0"/>
      <w:adjustRightInd w:val="0"/>
      <w:spacing w:after="0" w:line="240" w:lineRule="auto"/>
      <w:jc w:val="both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EC19" w14:textId="77777777" w:rsidR="00A07718" w:rsidRDefault="00A07718" w:rsidP="00434316">
      <w:pPr>
        <w:spacing w:after="0" w:line="240" w:lineRule="auto"/>
      </w:pPr>
      <w:r>
        <w:separator/>
      </w:r>
    </w:p>
  </w:footnote>
  <w:footnote w:type="continuationSeparator" w:id="0">
    <w:p w14:paraId="3CCAB04E" w14:textId="77777777" w:rsidR="00A07718" w:rsidRDefault="00A07718" w:rsidP="0043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A6D"/>
    <w:multiLevelType w:val="hybridMultilevel"/>
    <w:tmpl w:val="C1A8D96C"/>
    <w:lvl w:ilvl="0" w:tplc="EAE01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87281"/>
    <w:multiLevelType w:val="hybridMultilevel"/>
    <w:tmpl w:val="06A8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277"/>
    <w:multiLevelType w:val="hybridMultilevel"/>
    <w:tmpl w:val="4008F2FC"/>
    <w:lvl w:ilvl="0" w:tplc="EAE01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66242"/>
    <w:multiLevelType w:val="hybridMultilevel"/>
    <w:tmpl w:val="A222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305"/>
    <w:multiLevelType w:val="hybridMultilevel"/>
    <w:tmpl w:val="0A8E5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162C0"/>
    <w:multiLevelType w:val="hybridMultilevel"/>
    <w:tmpl w:val="498E49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57"/>
    <w:rsid w:val="000069AD"/>
    <w:rsid w:val="0001416A"/>
    <w:rsid w:val="000A3ED0"/>
    <w:rsid w:val="000F3C83"/>
    <w:rsid w:val="00151462"/>
    <w:rsid w:val="00155E79"/>
    <w:rsid w:val="00160725"/>
    <w:rsid w:val="00196779"/>
    <w:rsid w:val="001D76A7"/>
    <w:rsid w:val="001E502C"/>
    <w:rsid w:val="001E63BE"/>
    <w:rsid w:val="0023567A"/>
    <w:rsid w:val="002739D8"/>
    <w:rsid w:val="00292153"/>
    <w:rsid w:val="00293E52"/>
    <w:rsid w:val="002D2A7A"/>
    <w:rsid w:val="002E771F"/>
    <w:rsid w:val="00301C3D"/>
    <w:rsid w:val="0030606B"/>
    <w:rsid w:val="003A38C2"/>
    <w:rsid w:val="003A6FFC"/>
    <w:rsid w:val="003D1FE7"/>
    <w:rsid w:val="00421E93"/>
    <w:rsid w:val="00434316"/>
    <w:rsid w:val="00435457"/>
    <w:rsid w:val="00454259"/>
    <w:rsid w:val="004731D7"/>
    <w:rsid w:val="004A08B9"/>
    <w:rsid w:val="004E6E12"/>
    <w:rsid w:val="004E7F6F"/>
    <w:rsid w:val="00535EE1"/>
    <w:rsid w:val="00537DFB"/>
    <w:rsid w:val="005C33D3"/>
    <w:rsid w:val="00657224"/>
    <w:rsid w:val="00695834"/>
    <w:rsid w:val="006F13B6"/>
    <w:rsid w:val="00707A07"/>
    <w:rsid w:val="0073527F"/>
    <w:rsid w:val="00783959"/>
    <w:rsid w:val="007D52DE"/>
    <w:rsid w:val="007F1F9E"/>
    <w:rsid w:val="007F2385"/>
    <w:rsid w:val="00811FA8"/>
    <w:rsid w:val="0083217A"/>
    <w:rsid w:val="00841777"/>
    <w:rsid w:val="00845330"/>
    <w:rsid w:val="00845E6D"/>
    <w:rsid w:val="00857C70"/>
    <w:rsid w:val="00871389"/>
    <w:rsid w:val="00881417"/>
    <w:rsid w:val="008939ED"/>
    <w:rsid w:val="008E002D"/>
    <w:rsid w:val="00930C10"/>
    <w:rsid w:val="009332D9"/>
    <w:rsid w:val="00936AE6"/>
    <w:rsid w:val="009416B1"/>
    <w:rsid w:val="00944333"/>
    <w:rsid w:val="00944919"/>
    <w:rsid w:val="00991C6F"/>
    <w:rsid w:val="009A7329"/>
    <w:rsid w:val="009D1D58"/>
    <w:rsid w:val="009E5902"/>
    <w:rsid w:val="009F7D3B"/>
    <w:rsid w:val="00A07718"/>
    <w:rsid w:val="00A55743"/>
    <w:rsid w:val="00AC0AB7"/>
    <w:rsid w:val="00AC4BED"/>
    <w:rsid w:val="00B25DA6"/>
    <w:rsid w:val="00B43F44"/>
    <w:rsid w:val="00B47C6B"/>
    <w:rsid w:val="00B64752"/>
    <w:rsid w:val="00B7280E"/>
    <w:rsid w:val="00BB771D"/>
    <w:rsid w:val="00BE3A5E"/>
    <w:rsid w:val="00BE5254"/>
    <w:rsid w:val="00C21629"/>
    <w:rsid w:val="00C34844"/>
    <w:rsid w:val="00C4641D"/>
    <w:rsid w:val="00C52EEA"/>
    <w:rsid w:val="00CF6559"/>
    <w:rsid w:val="00D01B48"/>
    <w:rsid w:val="00D038E3"/>
    <w:rsid w:val="00D111A6"/>
    <w:rsid w:val="00D277F6"/>
    <w:rsid w:val="00D304C4"/>
    <w:rsid w:val="00D9029C"/>
    <w:rsid w:val="00DD6432"/>
    <w:rsid w:val="00DF5155"/>
    <w:rsid w:val="00E4509E"/>
    <w:rsid w:val="00E46257"/>
    <w:rsid w:val="00E92456"/>
    <w:rsid w:val="00EC73E9"/>
    <w:rsid w:val="00ED0B78"/>
    <w:rsid w:val="00EE6268"/>
    <w:rsid w:val="00EE6CA5"/>
    <w:rsid w:val="00F7003B"/>
    <w:rsid w:val="00F867DC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6645A2"/>
  <w15:docId w15:val="{D0873250-A194-4040-9433-13CB3B6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rsid w:val="00E46257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styleId="Hyperlink">
    <w:name w:val="Hyperlink"/>
    <w:uiPriority w:val="99"/>
    <w:unhideWhenUsed/>
    <w:rsid w:val="00871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434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434316"/>
    <w:rPr>
      <w:sz w:val="22"/>
      <w:szCs w:val="22"/>
    </w:rPr>
  </w:style>
  <w:style w:type="character" w:styleId="BookTitle">
    <w:name w:val="Book Title"/>
    <w:uiPriority w:val="33"/>
    <w:qFormat/>
    <w:rsid w:val="004A08B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71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35AC247DD4A2EAA2293DF4E78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CB9-26EC-4484-83A7-9FFFFE297B81}"/>
      </w:docPartPr>
      <w:docPartBody>
        <w:p w:rsidR="00000000" w:rsidRDefault="004A4EAF" w:rsidP="004A4EAF">
          <w:pPr>
            <w:pStyle w:val="3E335AC247DD4A2EAA2293DF4E78692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AF"/>
    <w:rsid w:val="004A3D53"/>
    <w:rsid w:val="004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AC247DD4A2EAA2293DF4E786925">
    <w:name w:val="3E335AC247DD4A2EAA2293DF4E786925"/>
    <w:rsid w:val="004A4EAF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B00-6CA5-418D-9E2F-15F7A36B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lokesh kumar</cp:lastModifiedBy>
  <cp:revision>2</cp:revision>
  <cp:lastPrinted>2012-11-29T03:13:00Z</cp:lastPrinted>
  <dcterms:created xsi:type="dcterms:W3CDTF">2020-10-14T14:01:00Z</dcterms:created>
  <dcterms:modified xsi:type="dcterms:W3CDTF">2020-10-14T14:01:00Z</dcterms:modified>
</cp:coreProperties>
</file>